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BD173" w14:textId="0DB8FE98" w:rsidR="00EC147D" w:rsidRDefault="00570A57" w:rsidP="00570A57">
      <w:pPr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570A57">
        <w:rPr>
          <w:rFonts w:cs="B Titr" w:hint="cs"/>
          <w:b/>
          <w:bCs/>
          <w:sz w:val="26"/>
          <w:szCs w:val="26"/>
          <w:rtl/>
          <w:lang w:bidi="fa-IR"/>
        </w:rPr>
        <w:t>تسهیلات گمرکی</w:t>
      </w: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3865"/>
        <w:gridCol w:w="4770"/>
        <w:gridCol w:w="715"/>
      </w:tblGrid>
      <w:tr w:rsidR="00570A57" w14:paraId="53F78DC0" w14:textId="77777777" w:rsidTr="00F029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206F06B2" w14:textId="2AA38D5F" w:rsidR="00570A57" w:rsidRPr="00570A57" w:rsidRDefault="00570A57" w:rsidP="00570A57">
            <w:pPr>
              <w:jc w:val="center"/>
              <w:rPr>
                <w:rFonts w:cs="B Titr"/>
                <w:b w:val="0"/>
                <w:bCs w:val="0"/>
                <w:sz w:val="24"/>
                <w:szCs w:val="24"/>
                <w:lang w:bidi="fa-IR"/>
              </w:rPr>
            </w:pPr>
            <w:r w:rsidRPr="00570A57">
              <w:rPr>
                <w:rFonts w:cs="B Titr" w:hint="cs"/>
                <w:b w:val="0"/>
                <w:bCs w:val="0"/>
                <w:sz w:val="24"/>
                <w:szCs w:val="24"/>
                <w:rtl/>
                <w:lang w:bidi="fa-IR"/>
              </w:rPr>
              <w:t>مستند قانونی</w:t>
            </w:r>
          </w:p>
        </w:tc>
        <w:tc>
          <w:tcPr>
            <w:tcW w:w="4770" w:type="dxa"/>
          </w:tcPr>
          <w:p w14:paraId="5E609076" w14:textId="152B4D12" w:rsidR="00570A57" w:rsidRPr="00570A57" w:rsidRDefault="00570A57" w:rsidP="00570A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24"/>
                <w:szCs w:val="24"/>
                <w:lang w:bidi="fa-IR"/>
              </w:rPr>
            </w:pPr>
            <w:r w:rsidRPr="00570A57">
              <w:rPr>
                <w:rFonts w:cs="B Titr" w:hint="cs"/>
                <w:b w:val="0"/>
                <w:bCs w:val="0"/>
                <w:sz w:val="24"/>
                <w:szCs w:val="24"/>
                <w:rtl/>
                <w:lang w:bidi="fa-IR"/>
              </w:rPr>
              <w:t>عنوان حمایت/مشوق</w:t>
            </w:r>
          </w:p>
        </w:tc>
        <w:tc>
          <w:tcPr>
            <w:tcW w:w="715" w:type="dxa"/>
          </w:tcPr>
          <w:p w14:paraId="3992E8BE" w14:textId="4A5873DB" w:rsidR="00570A57" w:rsidRPr="00570A57" w:rsidRDefault="00570A57" w:rsidP="00570A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24"/>
                <w:szCs w:val="24"/>
                <w:lang w:bidi="fa-IR"/>
              </w:rPr>
            </w:pPr>
            <w:r w:rsidRPr="00570A57">
              <w:rPr>
                <w:rFonts w:cs="B Titr" w:hint="cs"/>
                <w:b w:val="0"/>
                <w:bCs w:val="0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570A57" w14:paraId="46F56E8D" w14:textId="77777777" w:rsidTr="00D05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vAlign w:val="center"/>
          </w:tcPr>
          <w:p w14:paraId="5B05D896" w14:textId="12FC834D" w:rsidR="00570A57" w:rsidRPr="00D0521A" w:rsidRDefault="00570A57" w:rsidP="00D0521A">
            <w:pPr>
              <w:bidi/>
              <w:jc w:val="center"/>
              <w:rPr>
                <w:rFonts w:cs="B Titr"/>
                <w:b w:val="0"/>
                <w:bCs w:val="0"/>
                <w:sz w:val="26"/>
                <w:szCs w:val="26"/>
                <w:lang w:bidi="fa-IR"/>
              </w:rPr>
            </w:pPr>
            <w:r w:rsidRPr="00D0521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مواد 1 و 3 آیین‌نامه اجرایی جزء (3) ماده (12) قانون الحاق موادی به قانون تنظیم بخشی از مقررات مالی دولت (1) و بندهای (ب) و (ت) ماده (38) قانون رفع موانع تولید رقابت پذیر و ارتقای نظام مالی کشور</w:t>
            </w:r>
          </w:p>
        </w:tc>
        <w:tc>
          <w:tcPr>
            <w:tcW w:w="4770" w:type="dxa"/>
          </w:tcPr>
          <w:p w14:paraId="0A52EA88" w14:textId="225F03E3" w:rsidR="00570A57" w:rsidRDefault="00570A57" w:rsidP="003551F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6"/>
                <w:szCs w:val="26"/>
                <w:lang w:bidi="fa-IR"/>
              </w:rPr>
            </w:pPr>
            <w:r w:rsidRPr="00D8707B">
              <w:rPr>
                <w:rFonts w:cs="B Nazanin" w:hint="cs"/>
                <w:sz w:val="24"/>
                <w:szCs w:val="24"/>
                <w:rtl/>
              </w:rPr>
              <w:t xml:space="preserve">ترخیص قطعی </w:t>
            </w:r>
            <w:r w:rsidRPr="00064CED">
              <w:rPr>
                <w:rFonts w:cs="B Nazanin"/>
                <w:sz w:val="24"/>
                <w:szCs w:val="24"/>
                <w:rtl/>
              </w:rPr>
              <w:t>کالاهای متعلق به واحدهای تولیدی حداکثر با اخذ</w:t>
            </w:r>
            <w:r w:rsidR="000E1E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E1E14" w:rsidRPr="00D8707B">
              <w:rPr>
                <w:rFonts w:cs="B Nazanin" w:hint="cs"/>
                <w:sz w:val="24"/>
                <w:szCs w:val="24"/>
                <w:rtl/>
              </w:rPr>
              <w:t xml:space="preserve">ضمانت‌نامه بانكی، </w:t>
            </w:r>
            <w:r w:rsidR="000E1E14" w:rsidRPr="00D8707B">
              <w:rPr>
                <w:rFonts w:cs="B Nazanin"/>
                <w:sz w:val="24"/>
                <w:szCs w:val="24"/>
                <w:rtl/>
              </w:rPr>
              <w:t>بیمه‌نامه</w:t>
            </w:r>
            <w:r w:rsidR="000E1E14">
              <w:rPr>
                <w:rFonts w:cs="B Nazanin" w:hint="cs"/>
                <w:sz w:val="24"/>
                <w:szCs w:val="24"/>
                <w:rtl/>
              </w:rPr>
              <w:t xml:space="preserve">، هرگونه اوراق بهادار و یا </w:t>
            </w:r>
            <w:r w:rsidR="000E1E14" w:rsidRPr="00D8707B">
              <w:rPr>
                <w:rFonts w:cs="B Nazanin"/>
                <w:sz w:val="24"/>
                <w:szCs w:val="24"/>
                <w:rtl/>
              </w:rPr>
              <w:t>نگهداری بخشی از کالا</w:t>
            </w:r>
            <w:r w:rsidRPr="00064CE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B4751">
              <w:rPr>
                <w:rFonts w:cs="B Nazanin" w:hint="cs"/>
                <w:sz w:val="24"/>
                <w:szCs w:val="24"/>
                <w:rtl/>
              </w:rPr>
              <w:t xml:space="preserve">و اموال </w:t>
            </w:r>
            <w:r w:rsidR="007B4751" w:rsidRPr="007B4751">
              <w:rPr>
                <w:rFonts w:cs="B Nazanin"/>
                <w:sz w:val="24"/>
                <w:szCs w:val="24"/>
                <w:rtl/>
              </w:rPr>
              <w:t xml:space="preserve">و سایر وثایق و تضمین های معتبر </w:t>
            </w:r>
            <w:r w:rsidR="000E1E14">
              <w:rPr>
                <w:rFonts w:cs="B Nazanin" w:hint="cs"/>
                <w:sz w:val="24"/>
                <w:szCs w:val="24"/>
                <w:rtl/>
              </w:rPr>
              <w:t>معادل</w:t>
            </w:r>
            <w:r w:rsidRPr="00064CED">
              <w:rPr>
                <w:rFonts w:cs="B Nazanin"/>
                <w:sz w:val="24"/>
                <w:szCs w:val="24"/>
                <w:rtl/>
              </w:rPr>
              <w:t xml:space="preserve"> حقوق ورودی </w:t>
            </w:r>
          </w:p>
        </w:tc>
        <w:tc>
          <w:tcPr>
            <w:tcW w:w="715" w:type="dxa"/>
            <w:vAlign w:val="center"/>
          </w:tcPr>
          <w:p w14:paraId="29FC166F" w14:textId="1C406C4F" w:rsidR="00570A57" w:rsidRPr="009265DD" w:rsidRDefault="009265DD" w:rsidP="00D052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lang w:bidi="fa-IR"/>
              </w:rPr>
            </w:pPr>
            <w:r w:rsidRPr="009265DD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570A57" w14:paraId="19C18ADF" w14:textId="77777777" w:rsidTr="00D05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vAlign w:val="center"/>
          </w:tcPr>
          <w:p w14:paraId="509EE2F9" w14:textId="1F332319" w:rsidR="00570A57" w:rsidRPr="00D0521A" w:rsidRDefault="00570A57" w:rsidP="00D0521A">
            <w:pPr>
              <w:bidi/>
              <w:jc w:val="center"/>
              <w:rPr>
                <w:rFonts w:cs="B Titr"/>
                <w:b w:val="0"/>
                <w:bCs w:val="0"/>
                <w:sz w:val="26"/>
                <w:szCs w:val="26"/>
                <w:lang w:bidi="fa-IR"/>
              </w:rPr>
            </w:pPr>
            <w:r w:rsidRPr="00D0521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بند (ج) ماده (119) قانون امور گمرکی</w:t>
            </w:r>
          </w:p>
        </w:tc>
        <w:tc>
          <w:tcPr>
            <w:tcW w:w="4770" w:type="dxa"/>
          </w:tcPr>
          <w:p w14:paraId="7A765CCB" w14:textId="07D62C1C" w:rsidR="00570A57" w:rsidRDefault="00570A57" w:rsidP="003551F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معافیت از پرداخت حقوق ورودی برای «واردات موقت جهت پردازش» </w:t>
            </w:r>
          </w:p>
        </w:tc>
        <w:tc>
          <w:tcPr>
            <w:tcW w:w="715" w:type="dxa"/>
            <w:vAlign w:val="center"/>
          </w:tcPr>
          <w:p w14:paraId="29D2DEFE" w14:textId="6E87DD53" w:rsidR="00570A57" w:rsidRPr="009265DD" w:rsidRDefault="009265DD" w:rsidP="00D052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lang w:bidi="fa-IR"/>
              </w:rPr>
            </w:pPr>
            <w:r w:rsidRPr="009265DD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570A57" w14:paraId="027BBD8C" w14:textId="77777777" w:rsidTr="00D05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vAlign w:val="center"/>
          </w:tcPr>
          <w:p w14:paraId="30F94343" w14:textId="3E66E039" w:rsidR="00570A57" w:rsidRPr="00D0521A" w:rsidRDefault="00570A57" w:rsidP="00D0521A">
            <w:pPr>
              <w:bidi/>
              <w:jc w:val="center"/>
              <w:rPr>
                <w:rFonts w:cs="B Titr"/>
                <w:b w:val="0"/>
                <w:bCs w:val="0"/>
                <w:sz w:val="26"/>
                <w:szCs w:val="26"/>
                <w:lang w:bidi="fa-IR"/>
              </w:rPr>
            </w:pPr>
            <w:r w:rsidRPr="00D0521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ماده (22) قانون احکام دائمی برنامه</w:t>
            </w:r>
            <w:r w:rsidRPr="00D0521A">
              <w:rPr>
                <w:rFonts w:cs="B Nazanin"/>
                <w:b w:val="0"/>
                <w:bCs w:val="0"/>
                <w:sz w:val="24"/>
                <w:szCs w:val="24"/>
                <w:rtl/>
              </w:rPr>
              <w:softHyphen/>
            </w:r>
            <w:r w:rsidRPr="00D0521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های توسعه کشور</w:t>
            </w:r>
          </w:p>
        </w:tc>
        <w:tc>
          <w:tcPr>
            <w:tcW w:w="4770" w:type="dxa"/>
          </w:tcPr>
          <w:p w14:paraId="6596284C" w14:textId="0BB4D170" w:rsidR="00570A57" w:rsidRDefault="00570A57" w:rsidP="003551F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استرداد حقوق ورودی مواد اولیه و کالاهای واسطه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ای که به منظور تولید صادراتی وارد کشور می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شود</w:t>
            </w:r>
          </w:p>
        </w:tc>
        <w:tc>
          <w:tcPr>
            <w:tcW w:w="715" w:type="dxa"/>
            <w:vAlign w:val="center"/>
          </w:tcPr>
          <w:p w14:paraId="4C94C5F9" w14:textId="6D42B60E" w:rsidR="00570A57" w:rsidRPr="009265DD" w:rsidRDefault="009265DD" w:rsidP="00D052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lang w:bidi="fa-IR"/>
              </w:rPr>
            </w:pPr>
            <w:r w:rsidRPr="009265DD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</w:tr>
      <w:tr w:rsidR="00570A57" w14:paraId="697F811C" w14:textId="77777777" w:rsidTr="00D05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vAlign w:val="center"/>
          </w:tcPr>
          <w:p w14:paraId="60236066" w14:textId="76176C68" w:rsidR="00570A57" w:rsidRPr="00D0521A" w:rsidRDefault="00570A57" w:rsidP="00D0521A">
            <w:pPr>
              <w:bidi/>
              <w:jc w:val="center"/>
              <w:rPr>
                <w:rFonts w:cs="B Titr"/>
                <w:b w:val="0"/>
                <w:bCs w:val="0"/>
                <w:sz w:val="26"/>
                <w:szCs w:val="26"/>
                <w:lang w:bidi="fa-IR"/>
              </w:rPr>
            </w:pPr>
            <w:r w:rsidRPr="00D0521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جزء (1) بند (ت) ماده 38 قانون رفع موانع تولید رقابت پذیر و ارتقای نظام مالی کشور و آیین نامه اجرایی مربوطه</w:t>
            </w:r>
          </w:p>
        </w:tc>
        <w:tc>
          <w:tcPr>
            <w:tcW w:w="4770" w:type="dxa"/>
            <w:vAlign w:val="center"/>
          </w:tcPr>
          <w:p w14:paraId="48362045" w14:textId="73A15FFD" w:rsidR="00570A57" w:rsidRDefault="00570A57" w:rsidP="00D052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6"/>
                <w:szCs w:val="26"/>
                <w:lang w:bidi="fa-IR"/>
              </w:rPr>
            </w:pPr>
            <w:r w:rsidRPr="00D8707B">
              <w:rPr>
                <w:rFonts w:cs="B Nazanin" w:hint="cs"/>
                <w:sz w:val="24"/>
                <w:szCs w:val="24"/>
                <w:rtl/>
              </w:rPr>
              <w:t xml:space="preserve">ترخیص </w:t>
            </w:r>
            <w:r w:rsidRPr="00064CED">
              <w:rPr>
                <w:rFonts w:cs="B Nazanin"/>
                <w:sz w:val="24"/>
                <w:szCs w:val="24"/>
                <w:rtl/>
              </w:rPr>
              <w:t>کالاهای متعلق به واحدهای تولیدی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با حداقل اسناد</w:t>
            </w:r>
          </w:p>
        </w:tc>
        <w:tc>
          <w:tcPr>
            <w:tcW w:w="715" w:type="dxa"/>
            <w:vAlign w:val="center"/>
          </w:tcPr>
          <w:p w14:paraId="5F80C12B" w14:textId="334F2F7F" w:rsidR="00570A57" w:rsidRPr="009265DD" w:rsidRDefault="009265DD" w:rsidP="00D052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lang w:bidi="fa-IR"/>
              </w:rPr>
            </w:pPr>
            <w:r w:rsidRPr="009265DD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</w:tr>
      <w:tr w:rsidR="00570A57" w14:paraId="62D4D96E" w14:textId="77777777" w:rsidTr="00D05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vAlign w:val="center"/>
          </w:tcPr>
          <w:p w14:paraId="5B88FDFD" w14:textId="10EC5537" w:rsidR="00570A57" w:rsidRPr="00D0521A" w:rsidRDefault="00570A57" w:rsidP="00D0521A">
            <w:pPr>
              <w:bidi/>
              <w:jc w:val="center"/>
              <w:rPr>
                <w:rFonts w:cs="B Titr"/>
                <w:b w:val="0"/>
                <w:bCs w:val="0"/>
                <w:sz w:val="26"/>
                <w:szCs w:val="26"/>
                <w:lang w:bidi="fa-IR"/>
              </w:rPr>
            </w:pPr>
            <w:r w:rsidRPr="00D0521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جزء (3) بند (ت) ماده 38 قانون رفع موانع تولید رقابت پذیر و ارتقای نظام مالی کشور و ماده (6) آیین نامه اجرایی مربوطه</w:t>
            </w:r>
          </w:p>
        </w:tc>
        <w:tc>
          <w:tcPr>
            <w:tcW w:w="4770" w:type="dxa"/>
          </w:tcPr>
          <w:p w14:paraId="3184C58D" w14:textId="558DCC76" w:rsidR="00570A57" w:rsidRDefault="00570A57" w:rsidP="003551F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ترخیص کالاهای مورد نیاز واحدهای تولیدی با یک بار مجوز سازمان ملی استاندارد و عدم نیاز به اخذ مجوز جدید برای دفعات بعدی </w:t>
            </w:r>
          </w:p>
        </w:tc>
        <w:tc>
          <w:tcPr>
            <w:tcW w:w="715" w:type="dxa"/>
            <w:vAlign w:val="center"/>
          </w:tcPr>
          <w:p w14:paraId="4D9B889D" w14:textId="7FDDF113" w:rsidR="00570A57" w:rsidRPr="009265DD" w:rsidRDefault="009265DD" w:rsidP="00D052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lang w:bidi="fa-IR"/>
              </w:rPr>
            </w:pPr>
            <w:r w:rsidRPr="009265DD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</w:tr>
      <w:tr w:rsidR="00570A57" w14:paraId="31B85A32" w14:textId="77777777" w:rsidTr="00D05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vAlign w:val="center"/>
          </w:tcPr>
          <w:p w14:paraId="1AA64E78" w14:textId="3BE9AE86" w:rsidR="00570A57" w:rsidRPr="00D0521A" w:rsidRDefault="00570A57" w:rsidP="00D0521A">
            <w:pPr>
              <w:bidi/>
              <w:jc w:val="center"/>
              <w:rPr>
                <w:rFonts w:cs="B Titr"/>
                <w:b w:val="0"/>
                <w:bCs w:val="0"/>
                <w:sz w:val="26"/>
                <w:szCs w:val="26"/>
                <w:lang w:bidi="fa-IR"/>
              </w:rPr>
            </w:pPr>
            <w:r w:rsidRPr="00D0521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ماده (74) قانون امور گمرکی</w:t>
            </w:r>
          </w:p>
        </w:tc>
        <w:tc>
          <w:tcPr>
            <w:tcW w:w="4770" w:type="dxa"/>
          </w:tcPr>
          <w:p w14:paraId="791D0E95" w14:textId="0ED9147D" w:rsidR="00570A57" w:rsidRDefault="00570A57" w:rsidP="003551F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6"/>
                <w:szCs w:val="26"/>
                <w:lang w:bidi="fa-IR"/>
              </w:rPr>
            </w:pPr>
            <w:r w:rsidRPr="00F85A9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معافیت پرداخت حقوق ورودی برای کالاهای دارای صدور موقت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هنگام بازگشت</w:t>
            </w:r>
          </w:p>
        </w:tc>
        <w:tc>
          <w:tcPr>
            <w:tcW w:w="715" w:type="dxa"/>
            <w:vAlign w:val="center"/>
          </w:tcPr>
          <w:p w14:paraId="6AC564C9" w14:textId="00767339" w:rsidR="00570A57" w:rsidRPr="009265DD" w:rsidRDefault="009265DD" w:rsidP="00D052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lang w:bidi="fa-IR"/>
              </w:rPr>
            </w:pPr>
            <w:r w:rsidRPr="009265DD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</w:tr>
      <w:tr w:rsidR="0010175E" w14:paraId="57C770E2" w14:textId="77777777" w:rsidTr="00D05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vAlign w:val="center"/>
          </w:tcPr>
          <w:p w14:paraId="4636FDC5" w14:textId="64A2E4E0" w:rsidR="0010175E" w:rsidRPr="00D0521A" w:rsidRDefault="0010175E" w:rsidP="00D0521A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D0521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ماده (57</w:t>
            </w:r>
            <w:r w:rsidRPr="00D0521A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) آیین نامه اجرایی قانون امور گمرکی</w:t>
            </w:r>
          </w:p>
        </w:tc>
        <w:tc>
          <w:tcPr>
            <w:tcW w:w="4770" w:type="dxa"/>
          </w:tcPr>
          <w:p w14:paraId="46B23FF0" w14:textId="7BDFA7B9" w:rsidR="0010175E" w:rsidRPr="00F85A97" w:rsidRDefault="0010175E" w:rsidP="003551F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0175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ارزيابي</w:t>
            </w:r>
            <w:r w:rsidR="00D91C5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10175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محل انبار صادركنندگاني كه متقاضي انجام تشريفات ارزيابي محمولات صادراتي خود در محل انبار و يا واحد توليد خود مي باشند</w:t>
            </w:r>
          </w:p>
        </w:tc>
        <w:tc>
          <w:tcPr>
            <w:tcW w:w="715" w:type="dxa"/>
            <w:vAlign w:val="center"/>
          </w:tcPr>
          <w:p w14:paraId="3F4BBE11" w14:textId="5B2EF4FF" w:rsidR="0010175E" w:rsidRPr="009265DD" w:rsidRDefault="009265DD" w:rsidP="00D052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lang w:bidi="fa-IR"/>
              </w:rPr>
            </w:pPr>
            <w:r w:rsidRPr="009265DD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</w:tr>
      <w:tr w:rsidR="000C78EB" w14:paraId="502BAEFA" w14:textId="77777777" w:rsidTr="00085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vAlign w:val="center"/>
          </w:tcPr>
          <w:p w14:paraId="129D24BE" w14:textId="1DF7E0B9" w:rsidR="000C78EB" w:rsidRPr="000C78EB" w:rsidRDefault="000C78EB" w:rsidP="000C78EB">
            <w:pPr>
              <w:bidi/>
              <w:jc w:val="center"/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</w:pPr>
            <w:r w:rsidRPr="000C78E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تبصره (2) ماده (81) آیین نامه اجرایی قانون امور گمرکی</w:t>
            </w:r>
          </w:p>
        </w:tc>
        <w:tc>
          <w:tcPr>
            <w:tcW w:w="4770" w:type="dxa"/>
            <w:vAlign w:val="center"/>
          </w:tcPr>
          <w:p w14:paraId="31975555" w14:textId="4974DF57" w:rsidR="000C78EB" w:rsidRPr="0010175E" w:rsidRDefault="000C78EB" w:rsidP="000C78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</w:pPr>
            <w:r w:rsidRPr="007E24C2">
              <w:rPr>
                <w:rFonts w:cs="B Nazanin" w:hint="cs"/>
                <w:sz w:val="24"/>
                <w:szCs w:val="24"/>
                <w:rtl/>
              </w:rPr>
              <w:t xml:space="preserve">فراهم کردن </w:t>
            </w:r>
            <w:r w:rsidRPr="00A30C36">
              <w:rPr>
                <w:rFonts w:cs="B Nazanin"/>
                <w:sz w:val="24"/>
                <w:szCs w:val="24"/>
                <w:rtl/>
              </w:rPr>
              <w:t xml:space="preserve">تسهیلات لازم </w:t>
            </w:r>
            <w:r w:rsidRPr="007E24C2">
              <w:rPr>
                <w:rFonts w:cs="B Nazanin" w:hint="cs"/>
                <w:sz w:val="24"/>
                <w:szCs w:val="24"/>
                <w:rtl/>
              </w:rPr>
              <w:t>توسط گمرک</w:t>
            </w:r>
            <w:r w:rsidRPr="00A30C36">
              <w:rPr>
                <w:rFonts w:cs="B Nazanin"/>
                <w:sz w:val="24"/>
                <w:szCs w:val="24"/>
                <w:rtl/>
              </w:rPr>
              <w:t xml:space="preserve"> برای صادرکنندگان خوشنام و نمونه و صادرکنندگانی که به طور منظم عملیات پردازش را انجام می دهند</w:t>
            </w:r>
            <w:r w:rsidRPr="007E24C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15" w:type="dxa"/>
            <w:vAlign w:val="center"/>
          </w:tcPr>
          <w:p w14:paraId="15B15C39" w14:textId="554E91A7" w:rsidR="000C78EB" w:rsidRPr="009265DD" w:rsidRDefault="00560F44" w:rsidP="000C7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</w:tr>
      <w:tr w:rsidR="00DA1E36" w14:paraId="2FC8025E" w14:textId="77777777" w:rsidTr="00085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vAlign w:val="center"/>
          </w:tcPr>
          <w:p w14:paraId="0C3D1081" w14:textId="5CC01D5E" w:rsidR="00DA1E36" w:rsidRPr="00DA1E36" w:rsidRDefault="00DA1E36" w:rsidP="00DA1E36">
            <w:pPr>
              <w:bidi/>
              <w:jc w:val="center"/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</w:pPr>
            <w:r w:rsidRPr="00DA1E36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تبصره (2) ماده (88) آیین نامه اجرایی قانون امور گمرکی</w:t>
            </w:r>
          </w:p>
        </w:tc>
        <w:tc>
          <w:tcPr>
            <w:tcW w:w="4770" w:type="dxa"/>
            <w:vAlign w:val="center"/>
          </w:tcPr>
          <w:p w14:paraId="1DAEEE25" w14:textId="513393BC" w:rsidR="00DA1E36" w:rsidRPr="007E24C2" w:rsidRDefault="00DA1E36" w:rsidP="00DA1E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عدم شمول «محدودیت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قانونی و پرداخت عوارض کالاهای صادراتی» برای صدور محصولات به دست آمده از کالای «ورود موقت برای پردازش»</w:t>
            </w:r>
          </w:p>
        </w:tc>
        <w:tc>
          <w:tcPr>
            <w:tcW w:w="715" w:type="dxa"/>
            <w:vAlign w:val="center"/>
          </w:tcPr>
          <w:p w14:paraId="5AF2CDA4" w14:textId="423695C0" w:rsidR="00DA1E36" w:rsidRPr="009265DD" w:rsidRDefault="00560F44" w:rsidP="00DA1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9</w:t>
            </w:r>
          </w:p>
        </w:tc>
      </w:tr>
      <w:tr w:rsidR="00DA1E36" w14:paraId="3B5F6321" w14:textId="77777777" w:rsidTr="00085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vAlign w:val="center"/>
          </w:tcPr>
          <w:p w14:paraId="376A24C9" w14:textId="42B7856A" w:rsidR="00DA1E36" w:rsidRPr="00DA1E36" w:rsidRDefault="00DA1E36" w:rsidP="00DA1E36">
            <w:pPr>
              <w:bidi/>
              <w:jc w:val="center"/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</w:pPr>
            <w:r w:rsidRPr="00DA1E36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ماده (22) قانون احکام دائمی برنامه</w:t>
            </w:r>
            <w:r w:rsidRPr="00DA1E36">
              <w:rPr>
                <w:rFonts w:cs="B Nazanin"/>
                <w:b w:val="0"/>
                <w:bCs w:val="0"/>
                <w:sz w:val="24"/>
                <w:szCs w:val="24"/>
                <w:rtl/>
              </w:rPr>
              <w:softHyphen/>
            </w:r>
            <w:r w:rsidRPr="00DA1E36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های توسعه کشور</w:t>
            </w:r>
          </w:p>
        </w:tc>
        <w:tc>
          <w:tcPr>
            <w:tcW w:w="4770" w:type="dxa"/>
            <w:vAlign w:val="center"/>
          </w:tcPr>
          <w:p w14:paraId="7E11F8A0" w14:textId="2706ED35" w:rsidR="00DA1E36" w:rsidRPr="007E24C2" w:rsidRDefault="00DA1E36" w:rsidP="00DA1E3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استرداد حقوق ورودی مواد اولیه و کالاهای واسطه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ای که به منظور تولید صادراتی</w:t>
            </w:r>
            <w:r w:rsidR="008815DB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="008815DB">
              <w:rPr>
                <w:rFonts w:cs="B Nazanin" w:hint="cs"/>
                <w:sz w:val="24"/>
                <w:szCs w:val="24"/>
                <w:rtl/>
              </w:rPr>
              <w:t>به ویژه توسط شرکت</w:t>
            </w:r>
            <w:r w:rsidR="008815DB">
              <w:rPr>
                <w:rFonts w:cs="B Nazanin"/>
                <w:sz w:val="24"/>
                <w:szCs w:val="24"/>
                <w:rtl/>
              </w:rPr>
              <w:softHyphen/>
            </w:r>
            <w:r w:rsidR="008815DB">
              <w:rPr>
                <w:rFonts w:cs="B Nazanin" w:hint="cs"/>
                <w:sz w:val="24"/>
                <w:szCs w:val="24"/>
                <w:rtl/>
              </w:rPr>
              <w:t>های دانش</w:t>
            </w:r>
            <w:r w:rsidR="008815DB">
              <w:rPr>
                <w:rFonts w:cs="B Nazanin"/>
                <w:sz w:val="24"/>
                <w:szCs w:val="24"/>
                <w:rtl/>
              </w:rPr>
              <w:softHyphen/>
            </w:r>
            <w:r w:rsidR="008815DB">
              <w:rPr>
                <w:rFonts w:cs="B Nazanin" w:hint="cs"/>
                <w:sz w:val="24"/>
                <w:szCs w:val="24"/>
                <w:rtl/>
              </w:rPr>
              <w:t>بنیان</w:t>
            </w:r>
            <w:r w:rsidR="008815DB">
              <w:rPr>
                <w:rFonts w:cs="B Nazanin" w:hint="cs"/>
                <w:sz w:val="24"/>
                <w:szCs w:val="24"/>
                <w:rtl/>
              </w:rPr>
              <w:t>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وارد کشور می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شود</w:t>
            </w:r>
          </w:p>
        </w:tc>
        <w:tc>
          <w:tcPr>
            <w:tcW w:w="715" w:type="dxa"/>
            <w:vAlign w:val="center"/>
          </w:tcPr>
          <w:p w14:paraId="127C0884" w14:textId="196221EB" w:rsidR="00DA1E36" w:rsidRPr="009265DD" w:rsidRDefault="00560F44" w:rsidP="00DA1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10</w:t>
            </w:r>
          </w:p>
        </w:tc>
      </w:tr>
    </w:tbl>
    <w:p w14:paraId="53F436C5" w14:textId="77777777" w:rsidR="00570A57" w:rsidRPr="00570A57" w:rsidRDefault="00570A57" w:rsidP="00570A57">
      <w:pPr>
        <w:jc w:val="center"/>
        <w:rPr>
          <w:rFonts w:cs="B Titr"/>
          <w:b/>
          <w:bCs/>
          <w:sz w:val="26"/>
          <w:szCs w:val="26"/>
          <w:lang w:bidi="fa-IR"/>
        </w:rPr>
      </w:pPr>
    </w:p>
    <w:sectPr w:rsidR="00570A57" w:rsidRPr="00570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57"/>
    <w:rsid w:val="000C78EB"/>
    <w:rsid w:val="000E1E14"/>
    <w:rsid w:val="0010175E"/>
    <w:rsid w:val="003551FD"/>
    <w:rsid w:val="00560F44"/>
    <w:rsid w:val="00570A57"/>
    <w:rsid w:val="007B4751"/>
    <w:rsid w:val="008815DB"/>
    <w:rsid w:val="009265DD"/>
    <w:rsid w:val="00B82D77"/>
    <w:rsid w:val="00D0521A"/>
    <w:rsid w:val="00D91C52"/>
    <w:rsid w:val="00DA1E36"/>
    <w:rsid w:val="00EC147D"/>
    <w:rsid w:val="00F02967"/>
    <w:rsid w:val="00F7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F871"/>
  <w15:chartTrackingRefBased/>
  <w15:docId w15:val="{1195C9BE-4C37-4B25-AE12-E11E06E7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0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F0296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TEKNO</dc:creator>
  <cp:keywords/>
  <dc:description/>
  <cp:lastModifiedBy>TEKNO</cp:lastModifiedBy>
  <cp:revision>15</cp:revision>
  <dcterms:created xsi:type="dcterms:W3CDTF">2024-05-09T05:15:00Z</dcterms:created>
  <dcterms:modified xsi:type="dcterms:W3CDTF">2024-05-09T09:58:00Z</dcterms:modified>
</cp:coreProperties>
</file>